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8010"/>
      </w:tblGrid>
      <w:tr w:rsidR="00647446" w14:paraId="0FC5E969" w14:textId="77777777" w:rsidTr="00C5079D">
        <w:tc>
          <w:tcPr>
            <w:tcW w:w="2178" w:type="dxa"/>
          </w:tcPr>
          <w:p w14:paraId="0B88D89C" w14:textId="77777777" w:rsidR="00647446" w:rsidRDefault="00647446" w:rsidP="005E3AFA">
            <w:r>
              <w:rPr>
                <w:noProof/>
              </w:rPr>
              <w:drawing>
                <wp:inline distT="0" distB="0" distL="0" distR="0" wp14:anchorId="5F87293D" wp14:editId="6B2F5F77">
                  <wp:extent cx="1105901" cy="759385"/>
                  <wp:effectExtent l="0" t="0" r="0" b="3175"/>
                  <wp:docPr id="22" name="Picture 22" descr="Faculty Associ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Faculty Association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01" cy="7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0E23D598" w14:textId="28E2197B" w:rsidR="00647446" w:rsidRPr="00245CD7" w:rsidRDefault="00647446" w:rsidP="005E3AFA">
            <w:pPr>
              <w:rPr>
                <w:rFonts w:ascii="Franklin Gothic Demi Cond" w:hAnsi="Franklin Gothic Demi Cond"/>
                <w:b/>
                <w:color w:val="B5121B"/>
                <w:sz w:val="56"/>
              </w:rPr>
            </w:pPr>
            <w:r w:rsidRPr="00C60391">
              <w:rPr>
                <w:rFonts w:ascii="Franklin Gothic Demi Cond" w:hAnsi="Franklin Gothic Demi Cond"/>
                <w:b/>
                <w:color w:val="C00000"/>
                <w:sz w:val="56"/>
              </w:rPr>
              <w:t>FA Election 202</w:t>
            </w:r>
            <w:r w:rsidR="00146FC4" w:rsidRPr="00C60391">
              <w:rPr>
                <w:rFonts w:ascii="Franklin Gothic Demi Cond" w:hAnsi="Franklin Gothic Demi Cond"/>
                <w:b/>
                <w:color w:val="C00000"/>
                <w:sz w:val="56"/>
              </w:rPr>
              <w:t>5</w:t>
            </w:r>
            <w:r w:rsidR="00245CD7" w:rsidRPr="00C60391">
              <w:rPr>
                <w:rFonts w:ascii="Franklin Gothic Demi Cond" w:hAnsi="Franklin Gothic Demi Cond"/>
                <w:b/>
                <w:color w:val="C00000"/>
                <w:sz w:val="56"/>
              </w:rPr>
              <w:t xml:space="preserve"> </w:t>
            </w:r>
            <w:r w:rsidR="00EA18CC" w:rsidRPr="00C60391">
              <w:rPr>
                <w:rFonts w:ascii="Franklin Gothic Demi Cond" w:hAnsi="Franklin Gothic Demi Cond"/>
                <w:b/>
                <w:color w:val="C00000"/>
                <w:sz w:val="56"/>
              </w:rPr>
              <w:br/>
            </w:r>
            <w:r w:rsidRPr="00C60391">
              <w:rPr>
                <w:rFonts w:ascii="Franklin Gothic Demi Cond" w:hAnsi="Franklin Gothic Demi Cond"/>
                <w:b/>
                <w:color w:val="C00000"/>
                <w:sz w:val="56"/>
              </w:rPr>
              <w:t>Nomination Form</w:t>
            </w:r>
          </w:p>
        </w:tc>
      </w:tr>
    </w:tbl>
    <w:p w14:paraId="369815AC" w14:textId="77777777" w:rsidR="00647446" w:rsidRDefault="00647446" w:rsidP="005E3AFA"/>
    <w:p w14:paraId="038427A1" w14:textId="22C98AE4" w:rsidR="00647446" w:rsidRPr="005E3AFA" w:rsidRDefault="00647446" w:rsidP="005E3AFA">
      <w:pPr>
        <w:rPr>
          <w:rFonts w:ascii="Avenir Next" w:hAnsi="Avenir Next"/>
        </w:rPr>
      </w:pPr>
      <w:r w:rsidRPr="005E3AFA">
        <w:rPr>
          <w:rFonts w:ascii="Avenir Next" w:hAnsi="Avenir Next"/>
          <w:sz w:val="21"/>
        </w:rPr>
        <w:t xml:space="preserve">Type </w:t>
      </w:r>
      <w:r w:rsidR="009527FA">
        <w:rPr>
          <w:rFonts w:ascii="Avenir Next" w:hAnsi="Avenir Next"/>
          <w:sz w:val="21"/>
        </w:rPr>
        <w:t>the names of members are you nominating</w:t>
      </w:r>
      <w:r w:rsidRPr="005E3AFA">
        <w:rPr>
          <w:rFonts w:ascii="Avenir Next" w:hAnsi="Avenir Next"/>
          <w:sz w:val="21"/>
        </w:rPr>
        <w:t xml:space="preserve"> </w:t>
      </w:r>
      <w:r w:rsidR="009527FA">
        <w:rPr>
          <w:rFonts w:ascii="Avenir Next" w:hAnsi="Avenir Next"/>
          <w:sz w:val="21"/>
        </w:rPr>
        <w:t>in the right column</w:t>
      </w:r>
      <w:r w:rsidRPr="005E3AFA">
        <w:rPr>
          <w:rFonts w:ascii="Avenir Next" w:hAnsi="Avenir Next"/>
          <w:sz w:val="21"/>
        </w:rPr>
        <w:t xml:space="preserve"> and return this form </w:t>
      </w:r>
      <w:r w:rsidR="009527FA" w:rsidRPr="00BE073A">
        <w:rPr>
          <w:rFonts w:ascii="Avenir Next" w:hAnsi="Avenir Next"/>
          <w:b/>
          <w:bCs/>
          <w:color w:val="0432FF"/>
          <w:sz w:val="21"/>
        </w:rPr>
        <w:t>by February 28 at 12 noon</w:t>
      </w:r>
      <w:r w:rsidR="009527FA">
        <w:rPr>
          <w:rFonts w:ascii="Avenir Next" w:hAnsi="Avenir Next"/>
          <w:sz w:val="21"/>
        </w:rPr>
        <w:t xml:space="preserve"> to Donna Krompinger </w:t>
      </w:r>
      <w:r w:rsidRPr="005E3AFA">
        <w:rPr>
          <w:rFonts w:ascii="Avenir Next" w:hAnsi="Avenir Next"/>
          <w:sz w:val="21"/>
        </w:rPr>
        <w:t xml:space="preserve">by email </w:t>
      </w:r>
      <w:r w:rsidR="00A04EE6" w:rsidRPr="005E3AFA">
        <w:rPr>
          <w:rFonts w:ascii="Avenir Next" w:hAnsi="Avenir Next"/>
          <w:color w:val="000000" w:themeColor="text1"/>
          <w:sz w:val="21"/>
        </w:rPr>
        <w:t>(</w:t>
      </w:r>
      <w:hyperlink r:id="rId6" w:history="1">
        <w:r w:rsidR="00CB0867" w:rsidRPr="00BE073A">
          <w:rPr>
            <w:rStyle w:val="Hyperlink"/>
            <w:rFonts w:ascii="Avenir Next" w:hAnsi="Avenir Next"/>
            <w:b/>
            <w:bCs/>
            <w:color w:val="0432FF"/>
            <w:sz w:val="21"/>
          </w:rPr>
          <w:t>donnak@fascc.org</w:t>
        </w:r>
      </w:hyperlink>
      <w:r w:rsidR="00A04EE6" w:rsidRPr="00995B1E">
        <w:rPr>
          <w:rFonts w:ascii="Avenir Next" w:hAnsi="Avenir Next"/>
          <w:color w:val="000000" w:themeColor="text1"/>
          <w:sz w:val="21"/>
        </w:rPr>
        <w:t xml:space="preserve">) </w:t>
      </w:r>
      <w:r w:rsidRPr="005E3AFA">
        <w:rPr>
          <w:rFonts w:ascii="Avenir Next" w:hAnsi="Avenir Next"/>
          <w:sz w:val="21"/>
        </w:rPr>
        <w:t>or in a sealed envelope</w:t>
      </w:r>
      <w:r w:rsidR="00EA18CC">
        <w:rPr>
          <w:rFonts w:ascii="Avenir Next" w:hAnsi="Avenir Next"/>
          <w:sz w:val="21"/>
        </w:rPr>
        <w:t xml:space="preserve"> directed</w:t>
      </w:r>
      <w:r w:rsidRPr="005E3AFA">
        <w:rPr>
          <w:rFonts w:ascii="Avenir Next" w:hAnsi="Avenir Next"/>
          <w:sz w:val="21"/>
        </w:rPr>
        <w:t xml:space="preserve"> to </w:t>
      </w:r>
      <w:r w:rsidR="00217987" w:rsidRPr="005E3AFA">
        <w:rPr>
          <w:rFonts w:ascii="Avenir Next" w:hAnsi="Avenir Next"/>
          <w:sz w:val="21"/>
        </w:rPr>
        <w:t>the</w:t>
      </w:r>
      <w:r w:rsidRPr="005E3AFA">
        <w:rPr>
          <w:rFonts w:ascii="Avenir Next" w:hAnsi="Avenir Next"/>
          <w:sz w:val="21"/>
        </w:rPr>
        <w:t xml:space="preserve"> attention</w:t>
      </w:r>
      <w:r w:rsidR="00217987" w:rsidRPr="005E3AFA">
        <w:rPr>
          <w:rFonts w:ascii="Avenir Next" w:hAnsi="Avenir Next"/>
          <w:sz w:val="21"/>
        </w:rPr>
        <w:t xml:space="preserve"> of </w:t>
      </w:r>
      <w:r w:rsidR="00CB0867">
        <w:rPr>
          <w:rFonts w:ascii="Avenir Next" w:hAnsi="Avenir Next"/>
          <w:sz w:val="21"/>
        </w:rPr>
        <w:t xml:space="preserve">Donna </w:t>
      </w:r>
      <w:r w:rsidR="009527FA">
        <w:rPr>
          <w:rFonts w:ascii="Avenir Next" w:hAnsi="Avenir Next"/>
          <w:sz w:val="21"/>
        </w:rPr>
        <w:t xml:space="preserve">Krompinger </w:t>
      </w:r>
      <w:r w:rsidRPr="005E3AFA">
        <w:rPr>
          <w:rFonts w:ascii="Avenir Next" w:hAnsi="Avenir Next"/>
          <w:sz w:val="21"/>
        </w:rPr>
        <w:t xml:space="preserve">at the FA </w:t>
      </w:r>
      <w:r w:rsidR="009527FA">
        <w:rPr>
          <w:rFonts w:ascii="Avenir Next" w:hAnsi="Avenir Next"/>
          <w:sz w:val="21"/>
        </w:rPr>
        <w:t>office (</w:t>
      </w:r>
      <w:r w:rsidRPr="005E3AFA">
        <w:rPr>
          <w:rFonts w:ascii="Avenir Next" w:hAnsi="Avenir Next"/>
          <w:sz w:val="21"/>
        </w:rPr>
        <w:t>Southampton 224J, Suffolk Community College, 533 College Road, Selden NY 11784</w:t>
      </w:r>
      <w:r w:rsidR="009527FA">
        <w:rPr>
          <w:rFonts w:ascii="Avenir Next" w:hAnsi="Avenir Next"/>
          <w:sz w:val="21"/>
        </w:rPr>
        <w:t>)</w:t>
      </w:r>
      <w:r w:rsidRPr="005E3AFA">
        <w:rPr>
          <w:rFonts w:ascii="Avenir Next" w:hAnsi="Avenir Next"/>
          <w:sz w:val="21"/>
        </w:rPr>
        <w:t>.</w:t>
      </w:r>
      <w:r w:rsidR="008C7F26" w:rsidRPr="005E3AFA">
        <w:rPr>
          <w:rFonts w:ascii="Avenir Next" w:hAnsi="Avenir Next"/>
          <w:sz w:val="21"/>
        </w:rPr>
        <w:br/>
      </w:r>
      <w:r w:rsidR="008C7F26" w:rsidRPr="00975A48">
        <w:rPr>
          <w:rFonts w:ascii="Avenir Next" w:hAnsi="Avenir Next"/>
          <w:sz w:val="13"/>
          <w:szCs w:val="15"/>
        </w:rPr>
        <w:br/>
      </w:r>
      <w:r w:rsidR="009527FA">
        <w:rPr>
          <w:rFonts w:ascii="Avenir Next" w:hAnsi="Avenir Next"/>
        </w:rPr>
        <w:t>Nominators and nominees must be FA members in good standing.</w:t>
      </w:r>
      <w:r w:rsidR="009527FA">
        <w:rPr>
          <w:rFonts w:ascii="Avenir Next" w:hAnsi="Avenir Next"/>
        </w:rPr>
        <w:t xml:space="preserve"> For the EC rep positions, y</w:t>
      </w:r>
      <w:r w:rsidR="008C7F26" w:rsidRPr="005E3AFA">
        <w:rPr>
          <w:rFonts w:ascii="Avenir Next" w:hAnsi="Avenir Next"/>
        </w:rPr>
        <w:t xml:space="preserve">ou may only nominate </w:t>
      </w:r>
      <w:r w:rsidR="009527FA">
        <w:rPr>
          <w:rFonts w:ascii="Avenir Next" w:hAnsi="Avenir Next"/>
        </w:rPr>
        <w:t>members</w:t>
      </w:r>
      <w:r w:rsidR="008C7F26" w:rsidRPr="005E3AFA">
        <w:rPr>
          <w:rFonts w:ascii="Avenir Next" w:hAnsi="Avenir Next"/>
        </w:rPr>
        <w:t xml:space="preserve"> in your own area</w:t>
      </w:r>
      <w:r w:rsidR="00EA18CC">
        <w:rPr>
          <w:rFonts w:ascii="Avenir Next" w:hAnsi="Avenir Next"/>
        </w:rPr>
        <w:t>/constituency</w:t>
      </w:r>
      <w:r w:rsidR="008C7F26" w:rsidRPr="005E3AFA">
        <w:rPr>
          <w:rFonts w:ascii="Avenir Next" w:hAnsi="Avenir Next"/>
        </w:rPr>
        <w:t xml:space="preserve">; outside nominations will be disregarded. </w:t>
      </w:r>
    </w:p>
    <w:p w14:paraId="7FF0EB2E" w14:textId="77777777" w:rsidR="00647446" w:rsidRPr="005070E0" w:rsidRDefault="00647446" w:rsidP="005E3AFA">
      <w:pPr>
        <w:rPr>
          <w:rFonts w:ascii="Avenir Next" w:hAnsi="Avenir Next"/>
          <w:sz w:val="11"/>
          <w:szCs w:val="11"/>
        </w:rPr>
      </w:pPr>
    </w:p>
    <w:p w14:paraId="587B3D8B" w14:textId="77777777" w:rsidR="00647446" w:rsidRPr="005070E0" w:rsidRDefault="00647446" w:rsidP="005E3AFA">
      <w:pPr>
        <w:rPr>
          <w:sz w:val="11"/>
          <w:szCs w:val="11"/>
        </w:rPr>
      </w:pPr>
    </w:p>
    <w:p w14:paraId="0AF4E4D3" w14:textId="22EC743C" w:rsidR="00647446" w:rsidRPr="00F75726" w:rsidRDefault="00647446" w:rsidP="00A37A10">
      <w:pPr>
        <w:rPr>
          <w:rFonts w:ascii="Franklin Gothic Medium" w:hAnsi="Franklin Gothic Medium"/>
          <w:bCs/>
          <w:color w:val="B5121B"/>
          <w:sz w:val="16"/>
          <w:szCs w:val="13"/>
        </w:rPr>
      </w:pPr>
      <w:r w:rsidRPr="00C60391">
        <w:rPr>
          <w:rFonts w:ascii="Franklin Gothic Medium" w:hAnsi="Franklin Gothic Medium"/>
          <w:bCs/>
          <w:color w:val="C00000"/>
          <w:sz w:val="32"/>
          <w:szCs w:val="24"/>
        </w:rPr>
        <w:t>Officers and Delegates</w:t>
      </w:r>
      <w:r w:rsidR="005070E0" w:rsidRPr="00C60391">
        <w:rPr>
          <w:rFonts w:ascii="Franklin Gothic Medium" w:hAnsi="Franklin Gothic Medium"/>
          <w:bCs/>
          <w:color w:val="C00000"/>
          <w:sz w:val="28"/>
        </w:rPr>
        <w:br/>
      </w:r>
    </w:p>
    <w:tbl>
      <w:tblPr>
        <w:tblW w:w="1008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6101"/>
      </w:tblGrid>
      <w:tr w:rsidR="00647446" w14:paraId="2ABB04DB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FFB38A2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President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3B891B8" w14:textId="3B3F5A82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22435BA7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3B60432" w14:textId="56F7A868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>Executive V</w:t>
            </w:r>
            <w:r w:rsidR="00BE073A">
              <w:rPr>
                <w:rFonts w:asciiTheme="minorHAnsi" w:hAnsiTheme="minorHAnsi" w:cs="AGaramondPro-Regular"/>
              </w:rPr>
              <w:t>ice President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CBECAC" w14:textId="08800858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00590F67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D1FCEFE" w14:textId="2BED4D4D" w:rsidR="00647446" w:rsidRPr="00693FE6" w:rsidRDefault="00CB0867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>Secretary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8549807" w14:textId="32CCC6A6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06CEC96D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3B08123" w14:textId="0F9A4247" w:rsidR="00647446" w:rsidRPr="00693FE6" w:rsidRDefault="00CB0867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>Treasurer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5707B0" w14:textId="74EDAE5C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5272F80F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6120FF2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Grievance Officer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DFA9D57" w14:textId="5D46FA61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744F7941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FA32F0B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Adjunct Coordinator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250796F" w14:textId="070037EE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4DF8D70F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7EB9BF7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AFT/NYSUT Delegate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4CB1532" w14:textId="2E6E4D06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14:paraId="505BF4C4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E5F479E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AFT/NYSUT Delegate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4B6B31" w14:textId="588DB56C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71412372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2C9E55B" w14:textId="77777777" w:rsidR="00647446" w:rsidRPr="00693FE6" w:rsidRDefault="00647446" w:rsidP="0092164F">
            <w:pPr>
              <w:pStyle w:val="BasicParagraph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</w:rPr>
            </w:pPr>
            <w:r w:rsidRPr="00693FE6">
              <w:rPr>
                <w:rFonts w:asciiTheme="minorHAnsi" w:hAnsiTheme="minorHAnsi" w:cs="AGaramondPro-Regular"/>
              </w:rPr>
              <w:t xml:space="preserve">AFT/NYSUT Delegate </w:t>
            </w:r>
          </w:p>
        </w:tc>
        <w:tc>
          <w:tcPr>
            <w:tcW w:w="6071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670D250" w14:textId="4F75CCB2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</w:tbl>
    <w:p w14:paraId="6AF9CB31" w14:textId="77777777" w:rsidR="00647446" w:rsidRPr="00C60391" w:rsidRDefault="00647446" w:rsidP="00A37A10">
      <w:pPr>
        <w:rPr>
          <w:rFonts w:ascii="Franklin Gothic Medium" w:hAnsi="Franklin Gothic Medium"/>
          <w:bCs/>
          <w:color w:val="C00000"/>
          <w:sz w:val="32"/>
          <w:szCs w:val="24"/>
        </w:rPr>
      </w:pPr>
      <w:r>
        <w:rPr>
          <w:rFonts w:ascii="Franklin Gothic No. 2 Roman" w:hAnsi="Franklin Gothic No. 2 Roman"/>
          <w:color w:val="B5121B"/>
          <w:sz w:val="28"/>
        </w:rPr>
        <w:br/>
      </w:r>
      <w:r w:rsidRPr="00C60391">
        <w:rPr>
          <w:rFonts w:ascii="Franklin Gothic Medium" w:hAnsi="Franklin Gothic Medium"/>
          <w:bCs/>
          <w:color w:val="C00000"/>
          <w:sz w:val="32"/>
          <w:szCs w:val="24"/>
        </w:rPr>
        <w:t>Full-time Executive Council Representatives</w:t>
      </w:r>
    </w:p>
    <w:p w14:paraId="1AAE5B93" w14:textId="5BF7F84E" w:rsidR="00647446" w:rsidRPr="0093458E" w:rsidRDefault="00647446" w:rsidP="005E3AFA">
      <w:pPr>
        <w:rPr>
          <w:rFonts w:ascii="Franklin Gothic Medium" w:hAnsi="Franklin Gothic Medium"/>
          <w:sz w:val="20"/>
          <w:szCs w:val="20"/>
        </w:rPr>
      </w:pPr>
    </w:p>
    <w:tbl>
      <w:tblPr>
        <w:tblW w:w="1008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6136"/>
      </w:tblGrid>
      <w:tr w:rsidR="00C5079D" w:rsidRPr="00947AE4" w14:paraId="627BC560" w14:textId="77777777" w:rsidTr="0093458E">
        <w:trPr>
          <w:trHeight w:val="504"/>
        </w:trPr>
        <w:tc>
          <w:tcPr>
            <w:tcW w:w="3944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3829009" w14:textId="432E4390" w:rsidR="00C5079D" w:rsidRPr="005070E0" w:rsidRDefault="00C5079D" w:rsidP="005E3AFA">
            <w:pPr>
              <w:pStyle w:val="BasicParagraph"/>
              <w:spacing w:line="240" w:lineRule="auto"/>
              <w:rPr>
                <w:rFonts w:asciiTheme="minorHAnsi" w:hAnsiTheme="minorHAnsi" w:cstheme="minorHAnsi"/>
                <w:color w:val="07151C"/>
              </w:rPr>
            </w:pPr>
            <w:r w:rsidRPr="00AA46B8">
              <w:rPr>
                <w:rFonts w:ascii="Franklin Gothic Medium" w:hAnsi="Franklin Gothic Medium" w:cs="AGaramondPro-Regular"/>
                <w:color w:val="B5121B"/>
              </w:rPr>
              <w:t>Ammerman Campus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2DC8F8D" w14:textId="77777777" w:rsidR="00C5079D" w:rsidRPr="00442403" w:rsidRDefault="00C5079D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09CF25BD" w14:textId="77777777" w:rsidTr="008A10D8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FBC443" w14:textId="77777777" w:rsidR="00647446" w:rsidRPr="005070E0" w:rsidRDefault="00647446" w:rsidP="003048FB">
            <w:pPr>
              <w:pStyle w:val="Basic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  <w:color w:val="07151C"/>
              </w:rPr>
              <w:t>Mathematics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EA4F81C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79AF7C52" w14:textId="77777777" w:rsidTr="008A10D8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AE775C9" w14:textId="77777777" w:rsidR="00647446" w:rsidRPr="005070E0" w:rsidRDefault="00647446" w:rsidP="003048FB">
            <w:pPr>
              <w:pStyle w:val="Basic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>Communications, Languages, Reading, TV/Radio/Film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9E8DB7" w14:textId="77777777" w:rsidR="00647446" w:rsidRPr="00442403" w:rsidRDefault="00647446" w:rsidP="005E3AFA">
            <w:pPr>
              <w:pStyle w:val="BasicParagraph"/>
              <w:spacing w:line="240" w:lineRule="auto"/>
              <w:rPr>
                <w:rFonts w:ascii="Avenir Next" w:hAnsi="Avenir Next" w:cs="Arial"/>
              </w:rPr>
            </w:pPr>
          </w:p>
        </w:tc>
      </w:tr>
      <w:tr w:rsidR="00647446" w:rsidRPr="00947AE4" w14:paraId="16C1FFD6" w14:textId="77777777" w:rsidTr="008A10D8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C4143A2" w14:textId="77777777" w:rsidR="00647446" w:rsidRPr="005070E0" w:rsidRDefault="00647446" w:rsidP="003048FB">
            <w:pPr>
              <w:pStyle w:val="Basic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Library, Central 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ECC82C8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7506BFCF" w14:textId="77777777" w:rsidTr="008A10D8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806BAB" w14:textId="5FA9917A" w:rsidR="00647446" w:rsidRPr="005070E0" w:rsidRDefault="00647446" w:rsidP="003048FB">
            <w:pPr>
              <w:pStyle w:val="Basic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Social Sciences, Behavioral </w:t>
            </w:r>
            <w:r w:rsidR="009E419A">
              <w:rPr>
                <w:rFonts w:asciiTheme="minorHAnsi" w:hAnsiTheme="minorHAnsi" w:cstheme="minorHAnsi"/>
              </w:rPr>
              <w:br/>
            </w:r>
            <w:r w:rsidRPr="005070E0">
              <w:rPr>
                <w:rFonts w:asciiTheme="minorHAnsi" w:hAnsiTheme="minorHAnsi" w:cstheme="minorHAnsi"/>
              </w:rPr>
              <w:t>Sciences, Criminal Justice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8AF3810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6E7EE04E" w14:textId="77777777" w:rsidTr="008A10D8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EF96E19" w14:textId="28C68D83" w:rsidR="00647446" w:rsidRPr="00175065" w:rsidRDefault="00647446" w:rsidP="003048FB">
            <w:pPr>
              <w:pStyle w:val="Basic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0E0">
              <w:rPr>
                <w:rFonts w:asciiTheme="minorHAnsi" w:hAnsiTheme="minorHAnsi" w:cstheme="minorHAnsi"/>
              </w:rPr>
              <w:t xml:space="preserve">Counseling 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2017F56" w14:textId="77777777" w:rsidR="00647446" w:rsidRPr="00442403" w:rsidRDefault="00647446" w:rsidP="005E3AFA">
            <w:pPr>
              <w:pStyle w:val="BasicParagraph"/>
              <w:spacing w:line="240" w:lineRule="auto"/>
              <w:rPr>
                <w:rFonts w:ascii="Avenir Next" w:hAnsi="Avenir Next" w:cs="Arial"/>
              </w:rPr>
            </w:pPr>
          </w:p>
        </w:tc>
      </w:tr>
      <w:tr w:rsidR="00647446" w:rsidRPr="00AA46B8" w14:paraId="2B101221" w14:textId="77777777" w:rsidTr="0093458E">
        <w:trPr>
          <w:trHeight w:val="238"/>
        </w:trPr>
        <w:tc>
          <w:tcPr>
            <w:tcW w:w="3944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5AA2D6" w14:textId="137F9513" w:rsidR="00647446" w:rsidRPr="00AA46B8" w:rsidRDefault="00844995" w:rsidP="005E3AFA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844995">
              <w:rPr>
                <w:rFonts w:ascii="Franklin Gothic Medium" w:hAnsi="Franklin Gothic Medium" w:cs="AGaramondPro-Regular"/>
                <w:color w:val="B5121B"/>
                <w:sz w:val="10"/>
                <w:szCs w:val="9"/>
              </w:rPr>
              <w:lastRenderedPageBreak/>
              <w:br/>
            </w:r>
            <w:r w:rsidR="00647446" w:rsidRPr="00AA46B8">
              <w:rPr>
                <w:rFonts w:ascii="Franklin Gothic Medium" w:hAnsi="Franklin Gothic Medium" w:cs="AGaramondPro-Regular"/>
                <w:color w:val="B5121B"/>
                <w:sz w:val="24"/>
                <w:szCs w:val="24"/>
              </w:rPr>
              <w:t>Eastern Campus</w:t>
            </w:r>
            <w:r>
              <w:rPr>
                <w:rFonts w:ascii="Franklin Gothic Medium" w:hAnsi="Franklin Gothic Medium" w:cs="AGaramondPro-Regular"/>
                <w:color w:val="B5121B"/>
                <w:sz w:val="24"/>
                <w:szCs w:val="24"/>
              </w:rPr>
              <w:br/>
            </w:r>
            <w:r w:rsidRPr="00844995">
              <w:rPr>
                <w:rFonts w:ascii="Franklin Gothic Medium" w:hAnsi="Franklin Gothic Medium" w:cs="AGaramondPro-Regular"/>
                <w:color w:val="B5121B"/>
                <w:sz w:val="11"/>
                <w:szCs w:val="8"/>
              </w:rPr>
              <w:t xml:space="preserve"> 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525ED5E" w14:textId="77777777" w:rsidR="00647446" w:rsidRPr="00AA46B8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Franklin Gothic Medium" w:hAnsi="Franklin Gothic Medium" w:cs="AGaramondPro-Regular"/>
              </w:rPr>
            </w:pPr>
          </w:p>
        </w:tc>
      </w:tr>
      <w:tr w:rsidR="00647446" w:rsidRPr="00947AE4" w14:paraId="0B684948" w14:textId="77777777" w:rsidTr="0093458E">
        <w:trPr>
          <w:trHeight w:val="504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229453CE" w14:textId="77777777" w:rsidR="00647446" w:rsidRPr="00175065" w:rsidRDefault="00647446" w:rsidP="003048FB">
            <w:pPr>
              <w:pStyle w:val="Basic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0E0">
              <w:rPr>
                <w:rFonts w:asciiTheme="minorHAnsi" w:hAnsiTheme="minorHAnsi" w:cstheme="minorHAnsi"/>
              </w:rPr>
              <w:t>Science, Math, Social Science, Business, Nursing, Culinary, PE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F5FDB2E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</w:tbl>
    <w:p w14:paraId="3AD01344" w14:textId="77777777" w:rsidR="00647446" w:rsidRPr="00284051" w:rsidRDefault="00647446" w:rsidP="005E3AFA">
      <w:pPr>
        <w:rPr>
          <w:sz w:val="12"/>
          <w:szCs w:val="12"/>
        </w:rPr>
      </w:pPr>
    </w:p>
    <w:tbl>
      <w:tblPr>
        <w:tblW w:w="1008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6120"/>
      </w:tblGrid>
      <w:tr w:rsidR="00647446" w:rsidRPr="00AA46B8" w14:paraId="1DFF65C8" w14:textId="77777777" w:rsidTr="00693FE6">
        <w:trPr>
          <w:trHeight w:val="238"/>
        </w:trPr>
        <w:tc>
          <w:tcPr>
            <w:tcW w:w="3960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B7FF5D0" w14:textId="2086C296" w:rsidR="00647446" w:rsidRPr="00AA46B8" w:rsidRDefault="00844995" w:rsidP="005E3AFA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844995">
              <w:rPr>
                <w:rFonts w:ascii="Franklin Gothic Medium" w:hAnsi="Franklin Gothic Medium" w:cs="AGaramondPro-Regular"/>
                <w:color w:val="B5121B"/>
                <w:sz w:val="10"/>
                <w:szCs w:val="10"/>
              </w:rPr>
              <w:br/>
            </w:r>
            <w:r w:rsidR="00647446" w:rsidRPr="00AA46B8">
              <w:rPr>
                <w:rFonts w:ascii="Franklin Gothic Medium" w:hAnsi="Franklin Gothic Medium" w:cs="AGaramondPro-Regular"/>
                <w:color w:val="B5121B"/>
                <w:sz w:val="24"/>
                <w:szCs w:val="24"/>
              </w:rPr>
              <w:t>Grant Campus</w:t>
            </w:r>
            <w:r w:rsidR="00647446" w:rsidRPr="00AA46B8">
              <w:rPr>
                <w:rFonts w:ascii="Franklin Gothic Medium" w:hAnsi="Franklin Gothic Medium" w:cs="AGaramondPro-Regular"/>
                <w:color w:val="B5121B"/>
                <w:sz w:val="24"/>
                <w:szCs w:val="24"/>
              </w:rPr>
              <w:br/>
            </w: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57060BCC" w14:textId="77777777" w:rsidR="00647446" w:rsidRPr="00AA46B8" w:rsidRDefault="00647446" w:rsidP="005E3AFA">
            <w:pPr>
              <w:pStyle w:val="BasicParagraph"/>
              <w:spacing w:line="240" w:lineRule="auto"/>
              <w:rPr>
                <w:rFonts w:ascii="Franklin Gothic Medium" w:hAnsi="Franklin Gothic Medium" w:cs="AGaramondPro-Regular"/>
              </w:rPr>
            </w:pPr>
          </w:p>
        </w:tc>
      </w:tr>
      <w:tr w:rsidR="00647446" w:rsidRPr="00947AE4" w14:paraId="1E6F8C5C" w14:textId="77777777" w:rsidTr="000155D5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69F066DF" w14:textId="77777777" w:rsidR="00647446" w:rsidRPr="005070E0" w:rsidRDefault="00647446" w:rsidP="003048FB">
            <w:pPr>
              <w:pStyle w:val="Basic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Business, HVAC, CIS, </w:t>
            </w:r>
            <w:r w:rsidRPr="005070E0">
              <w:rPr>
                <w:rFonts w:asciiTheme="minorHAnsi" w:hAnsiTheme="minorHAnsi" w:cstheme="minorHAnsi"/>
              </w:rPr>
              <w:br/>
              <w:t xml:space="preserve">Technology, ETU Coordinator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6A76236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28511F52" w14:textId="77777777" w:rsidTr="000155D5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6857A0" w14:textId="77777777" w:rsidR="00647446" w:rsidRPr="005070E0" w:rsidRDefault="00647446" w:rsidP="003048FB">
            <w:pPr>
              <w:pStyle w:val="Basic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Social Sciences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5F6636E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</w:rPr>
            </w:pPr>
          </w:p>
        </w:tc>
      </w:tr>
      <w:tr w:rsidR="00647446" w:rsidRPr="00947AE4" w14:paraId="3AC8B887" w14:textId="77777777" w:rsidTr="000155D5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B2B54A5" w14:textId="77777777" w:rsidR="00647446" w:rsidRPr="005070E0" w:rsidRDefault="00647446" w:rsidP="003048FB">
            <w:pPr>
              <w:pStyle w:val="Basic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Natural Sciences, Math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85B1F32" w14:textId="77777777" w:rsidR="00647446" w:rsidRPr="00442403" w:rsidRDefault="00647446" w:rsidP="005E3AFA">
            <w:pPr>
              <w:pStyle w:val="BasicParagraph"/>
              <w:spacing w:line="240" w:lineRule="auto"/>
              <w:rPr>
                <w:rFonts w:ascii="Avenir Next" w:hAnsi="Avenir Next" w:cs="Arial"/>
              </w:rPr>
            </w:pPr>
          </w:p>
        </w:tc>
      </w:tr>
    </w:tbl>
    <w:p w14:paraId="415BD415" w14:textId="77777777" w:rsidR="00647446" w:rsidRDefault="00647446" w:rsidP="005E3AFA"/>
    <w:p w14:paraId="7AE3F694" w14:textId="7BEAE695" w:rsidR="00647446" w:rsidRPr="009D0013" w:rsidRDefault="00647446" w:rsidP="00A37A10">
      <w:pPr>
        <w:rPr>
          <w:rFonts w:ascii="Franklin Gothic Medium" w:hAnsi="Franklin Gothic Medium"/>
          <w:bCs/>
          <w:color w:val="B5121B"/>
          <w:sz w:val="20"/>
          <w:szCs w:val="16"/>
        </w:rPr>
      </w:pPr>
      <w:r w:rsidRPr="00C60391">
        <w:rPr>
          <w:rFonts w:ascii="Franklin Gothic Medium" w:hAnsi="Franklin Gothic Medium"/>
          <w:bCs/>
          <w:color w:val="C00000"/>
          <w:sz w:val="32"/>
          <w:szCs w:val="24"/>
        </w:rPr>
        <w:t>College-wide Constituent-based Executive Council Representatives</w:t>
      </w:r>
      <w:r w:rsidR="005C11AE" w:rsidRPr="00C60391">
        <w:rPr>
          <w:rFonts w:ascii="Franklin Gothic Medium" w:hAnsi="Franklin Gothic Medium"/>
          <w:bCs/>
          <w:color w:val="C00000"/>
          <w:sz w:val="32"/>
          <w:szCs w:val="24"/>
        </w:rPr>
        <w:br/>
      </w:r>
    </w:p>
    <w:tbl>
      <w:tblPr>
        <w:tblW w:w="1008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6120"/>
      </w:tblGrid>
      <w:tr w:rsidR="00647446" w:rsidRPr="00947AE4" w14:paraId="23FEE9D0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6777A83" w14:textId="77777777" w:rsidR="00647446" w:rsidRPr="005070E0" w:rsidRDefault="00647446" w:rsidP="003048FB">
            <w:pPr>
              <w:pStyle w:val="Basic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Programmatic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0A3B90D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394AAF49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55C8BFC" w14:textId="77777777" w:rsidR="00647446" w:rsidRPr="005070E0" w:rsidRDefault="00647446" w:rsidP="003048FB">
            <w:pPr>
              <w:pStyle w:val="Basic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Instructional Labs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A730319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</w:tbl>
    <w:p w14:paraId="0133538C" w14:textId="77777777" w:rsidR="00647446" w:rsidRDefault="00647446" w:rsidP="005E3AFA"/>
    <w:p w14:paraId="2918D50A" w14:textId="77777777" w:rsidR="00647446" w:rsidRPr="00C60391" w:rsidRDefault="00647446" w:rsidP="00A37A10">
      <w:pPr>
        <w:rPr>
          <w:rFonts w:ascii="Franklin Gothic Medium" w:hAnsi="Franklin Gothic Medium"/>
          <w:bCs/>
          <w:color w:val="C00000"/>
          <w:sz w:val="32"/>
          <w:szCs w:val="24"/>
        </w:rPr>
      </w:pPr>
      <w:r w:rsidRPr="00C60391">
        <w:rPr>
          <w:rFonts w:ascii="Franklin Gothic Medium" w:hAnsi="Franklin Gothic Medium"/>
          <w:bCs/>
          <w:color w:val="C00000"/>
          <w:sz w:val="32"/>
          <w:szCs w:val="24"/>
        </w:rPr>
        <w:t>Adjunct Executive Council Representatives</w:t>
      </w:r>
    </w:p>
    <w:p w14:paraId="38B1966F" w14:textId="77777777" w:rsidR="00647446" w:rsidRPr="009D0013" w:rsidRDefault="00647446" w:rsidP="005E3AFA">
      <w:pPr>
        <w:rPr>
          <w:sz w:val="20"/>
          <w:szCs w:val="20"/>
        </w:rPr>
      </w:pPr>
    </w:p>
    <w:tbl>
      <w:tblPr>
        <w:tblW w:w="1008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6120"/>
      </w:tblGrid>
      <w:tr w:rsidR="00647446" w:rsidRPr="00947AE4" w14:paraId="15E6A496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FE4EF57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Counseling, Education, </w:t>
            </w:r>
            <w:r w:rsidRPr="005070E0">
              <w:rPr>
                <w:rFonts w:asciiTheme="minorHAnsi" w:hAnsiTheme="minorHAnsi" w:cstheme="minorHAnsi"/>
              </w:rPr>
              <w:br/>
              <w:t>Freshman &amp; College Seminar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CBE91A7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14320D98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C44DE11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Culinary, Fire Sci, Library, Electrical Tech, Drafting, Interior Design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9080846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53D1A983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5F40417B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>Science, Engineering, Automotive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F1CED8A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103E9F95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D60F363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English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B65ECE9" w14:textId="7777777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673D75F3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D7CD133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Humanities, Art, Music, Philosophy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48726299" w14:textId="52C91F17" w:rsidR="00647446" w:rsidRPr="00442403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322E5A45" w14:textId="77777777" w:rsidTr="000155D5">
        <w:trPr>
          <w:trHeight w:val="504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BE2DA79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Mathematics 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08E41CB7" w14:textId="77777777" w:rsidR="00647446" w:rsidRPr="00442403" w:rsidRDefault="00647446" w:rsidP="005E3AFA">
            <w:pPr>
              <w:pStyle w:val="BasicParagraph"/>
              <w:spacing w:line="240" w:lineRule="auto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094AF61E" w14:textId="77777777" w:rsidTr="000155D5">
        <w:trPr>
          <w:trHeight w:val="504"/>
        </w:trPr>
        <w:tc>
          <w:tcPr>
            <w:tcW w:w="3960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749CEFA" w14:textId="77777777" w:rsidR="00647446" w:rsidRPr="005070E0" w:rsidRDefault="00647446" w:rsidP="003048FB">
            <w:pPr>
              <w:pStyle w:val="BasicParagraph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5070E0">
              <w:rPr>
                <w:rFonts w:asciiTheme="minorHAnsi" w:hAnsiTheme="minorHAnsi" w:cstheme="minorHAnsi"/>
              </w:rPr>
              <w:t xml:space="preserve">Guild, Retiree, PA/Specialist - Programmatic 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596125B" w14:textId="77777777" w:rsidR="00647446" w:rsidRPr="00442403" w:rsidRDefault="00647446" w:rsidP="005E3AFA">
            <w:pPr>
              <w:pStyle w:val="BasicParagraph"/>
              <w:spacing w:line="240" w:lineRule="auto"/>
              <w:rPr>
                <w:rFonts w:ascii="Avenir Next" w:hAnsi="Avenir Next" w:cs="Arial"/>
                <w:szCs w:val="22"/>
              </w:rPr>
            </w:pPr>
          </w:p>
        </w:tc>
      </w:tr>
      <w:tr w:rsidR="00647446" w:rsidRPr="00947AE4" w14:paraId="36D3E0AC" w14:textId="77777777" w:rsidTr="00C5079D">
        <w:trPr>
          <w:trHeight w:val="638"/>
        </w:trPr>
        <w:tc>
          <w:tcPr>
            <w:tcW w:w="3960" w:type="dxa"/>
            <w:tcBorders>
              <w:left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BD09433" w14:textId="77777777" w:rsidR="00647446" w:rsidRDefault="00647446" w:rsidP="005E3AFA">
            <w:pPr>
              <w:pStyle w:val="BasicParagraph"/>
              <w:spacing w:line="240" w:lineRule="auto"/>
              <w:rPr>
                <w:rFonts w:ascii="Franklin Gothic Medium Cond" w:hAnsi="Franklin Gothic Medium Cond" w:cs="AGaramondPro-Regular"/>
                <w:color w:val="0432FF"/>
                <w:szCs w:val="22"/>
              </w:rPr>
            </w:pPr>
          </w:p>
        </w:tc>
        <w:tc>
          <w:tcPr>
            <w:tcW w:w="6120" w:type="dxa"/>
            <w:tcBorders>
              <w:left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D21DF4" w14:textId="77777777" w:rsidR="00647446" w:rsidRPr="00483BF6" w:rsidRDefault="00647446" w:rsidP="005E3AFA">
            <w:pPr>
              <w:pStyle w:val="BasicParagraph"/>
              <w:spacing w:line="240" w:lineRule="auto"/>
              <w:ind w:left="360" w:hanging="360"/>
              <w:rPr>
                <w:rFonts w:ascii="Arial" w:hAnsi="Arial" w:cs="Arial"/>
                <w:color w:val="3366FF"/>
                <w:sz w:val="20"/>
                <w:szCs w:val="22"/>
              </w:rPr>
            </w:pPr>
          </w:p>
        </w:tc>
      </w:tr>
      <w:tr w:rsidR="00647446" w:rsidRPr="00947AE4" w14:paraId="35177242" w14:textId="77777777" w:rsidTr="000155D5">
        <w:trPr>
          <w:trHeight w:val="238"/>
        </w:trPr>
        <w:tc>
          <w:tcPr>
            <w:tcW w:w="3960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795F07D0" w14:textId="5CD17AA7" w:rsidR="00647446" w:rsidRPr="008C7B1A" w:rsidRDefault="00647446" w:rsidP="005E3AFA">
            <w:pPr>
              <w:pStyle w:val="BasicParagraph"/>
              <w:spacing w:line="240" w:lineRule="auto"/>
              <w:rPr>
                <w:rFonts w:ascii="Avenir Next" w:hAnsi="Avenir Next" w:cs="AGaramondPro-Regular"/>
                <w:color w:val="3366FF"/>
                <w:sz w:val="22"/>
                <w:szCs w:val="22"/>
              </w:rPr>
            </w:pPr>
            <w:r w:rsidRPr="008C7B1A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Signature required. Only FA members</w:t>
            </w:r>
            <w:r w:rsidR="0018306E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 xml:space="preserve"> in good standing </w:t>
            </w:r>
            <w:r w:rsidRPr="008C7B1A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are eligible to make nominations</w:t>
            </w:r>
            <w:r w:rsidR="0018306E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.</w:t>
            </w:r>
            <w:r w:rsidR="007D1448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 xml:space="preserve"> </w:t>
            </w:r>
            <w:r w:rsidR="00BE073A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T</w:t>
            </w:r>
            <w:r w:rsidR="00BE073A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o verify identity</w:t>
            </w:r>
            <w:r w:rsidR="00BE073A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 xml:space="preserve">, </w:t>
            </w:r>
            <w:r w:rsidR="007D1448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 xml:space="preserve">form must be sent from your official SCCC or FA email account </w:t>
            </w:r>
            <w:r w:rsidR="005D37DF">
              <w:rPr>
                <w:rFonts w:ascii="Avenir Next" w:hAnsi="Avenir Next" w:cs="AGaramondPro-Regular"/>
                <w:color w:val="0432FF"/>
                <w:sz w:val="20"/>
                <w:szCs w:val="22"/>
              </w:rPr>
              <w:t>to donnak@fascc.org.</w:t>
            </w:r>
          </w:p>
        </w:tc>
        <w:tc>
          <w:tcPr>
            <w:tcW w:w="6120" w:type="dxa"/>
            <w:tcMar>
              <w:top w:w="36" w:type="dxa"/>
              <w:left w:w="36" w:type="dxa"/>
              <w:bottom w:w="36" w:type="dxa"/>
              <w:right w:w="36" w:type="dxa"/>
            </w:tcMar>
          </w:tcPr>
          <w:p w14:paraId="4DBBB4E4" w14:textId="49BB3C98" w:rsidR="00647446" w:rsidRPr="00E42C5B" w:rsidRDefault="0018306E" w:rsidP="005E3AFA">
            <w:pPr>
              <w:pStyle w:val="BasicParagraph"/>
              <w:spacing w:line="240" w:lineRule="auto"/>
              <w:ind w:left="360" w:hanging="360"/>
              <w:rPr>
                <w:rFonts w:asciiTheme="majorHAnsi" w:hAnsiTheme="majorHAnsi" w:cstheme="majorHAnsi"/>
                <w:i/>
                <w:iCs/>
                <w:color w:val="3366FF"/>
                <w:sz w:val="20"/>
                <w:szCs w:val="22"/>
              </w:rPr>
            </w:pPr>
            <w:r>
              <w:rPr>
                <w:rFonts w:ascii="Arial" w:hAnsi="Arial" w:cs="Arial"/>
                <w:color w:val="3366FF"/>
                <w:sz w:val="20"/>
                <w:szCs w:val="22"/>
              </w:rPr>
              <w:br/>
            </w:r>
            <w:r w:rsidRPr="00E42C5B">
              <w:rPr>
                <w:rFonts w:asciiTheme="majorHAnsi" w:hAnsiTheme="majorHAnsi" w:cstheme="majorHAnsi"/>
                <w:i/>
                <w:iCs/>
                <w:color w:val="3366FF"/>
                <w:sz w:val="20"/>
                <w:szCs w:val="22"/>
              </w:rPr>
              <w:br/>
            </w:r>
          </w:p>
        </w:tc>
      </w:tr>
    </w:tbl>
    <w:p w14:paraId="71992733" w14:textId="77777777" w:rsidR="00000000" w:rsidRPr="00C5079D" w:rsidRDefault="00000000" w:rsidP="005E3AFA">
      <w:pPr>
        <w:rPr>
          <w:sz w:val="2"/>
          <w:szCs w:val="2"/>
        </w:rPr>
      </w:pPr>
    </w:p>
    <w:sectPr w:rsidR="00896443" w:rsidRPr="00C5079D" w:rsidSect="00C5079D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GaramondPr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 2 Roman">
    <w:altName w:val="Calibri"/>
    <w:panose1 w:val="020B0604020202020204"/>
    <w:charset w:val="00"/>
    <w:family w:val="auto"/>
    <w:pitch w:val="variable"/>
    <w:sig w:usb0="800000AF" w:usb1="40000048" w:usb2="00000000" w:usb3="00000000" w:csb0="0000011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1A4B"/>
    <w:multiLevelType w:val="hybridMultilevel"/>
    <w:tmpl w:val="DF64B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033D5"/>
    <w:multiLevelType w:val="hybridMultilevel"/>
    <w:tmpl w:val="5E40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6184C"/>
    <w:multiLevelType w:val="hybridMultilevel"/>
    <w:tmpl w:val="B9407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336C5"/>
    <w:multiLevelType w:val="hybridMultilevel"/>
    <w:tmpl w:val="A6D8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B8D"/>
    <w:multiLevelType w:val="hybridMultilevel"/>
    <w:tmpl w:val="FA542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85952"/>
    <w:multiLevelType w:val="hybridMultilevel"/>
    <w:tmpl w:val="B136F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D45A3"/>
    <w:multiLevelType w:val="hybridMultilevel"/>
    <w:tmpl w:val="6A7A4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672315">
    <w:abstractNumId w:val="0"/>
  </w:num>
  <w:num w:numId="2" w16cid:durableId="1917007937">
    <w:abstractNumId w:val="3"/>
  </w:num>
  <w:num w:numId="3" w16cid:durableId="545995734">
    <w:abstractNumId w:val="2"/>
  </w:num>
  <w:num w:numId="4" w16cid:durableId="1626276759">
    <w:abstractNumId w:val="4"/>
  </w:num>
  <w:num w:numId="5" w16cid:durableId="1584681025">
    <w:abstractNumId w:val="1"/>
  </w:num>
  <w:num w:numId="6" w16cid:durableId="845484679">
    <w:abstractNumId w:val="5"/>
  </w:num>
  <w:num w:numId="7" w16cid:durableId="16282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46"/>
    <w:rsid w:val="00002C5D"/>
    <w:rsid w:val="000155D5"/>
    <w:rsid w:val="000244D1"/>
    <w:rsid w:val="000362D9"/>
    <w:rsid w:val="00044A99"/>
    <w:rsid w:val="00051ABA"/>
    <w:rsid w:val="0005284A"/>
    <w:rsid w:val="00065499"/>
    <w:rsid w:val="000925E4"/>
    <w:rsid w:val="000B4228"/>
    <w:rsid w:val="000B7574"/>
    <w:rsid w:val="000E00F3"/>
    <w:rsid w:val="000E76F2"/>
    <w:rsid w:val="00101BBB"/>
    <w:rsid w:val="00146FC4"/>
    <w:rsid w:val="00167102"/>
    <w:rsid w:val="00175065"/>
    <w:rsid w:val="00180FAF"/>
    <w:rsid w:val="0018306E"/>
    <w:rsid w:val="001B55FA"/>
    <w:rsid w:val="001C73AA"/>
    <w:rsid w:val="001C7CA8"/>
    <w:rsid w:val="0021712B"/>
    <w:rsid w:val="00217987"/>
    <w:rsid w:val="00245CD7"/>
    <w:rsid w:val="00263E01"/>
    <w:rsid w:val="002809FA"/>
    <w:rsid w:val="00293B10"/>
    <w:rsid w:val="002B566A"/>
    <w:rsid w:val="002D1753"/>
    <w:rsid w:val="002E1BCB"/>
    <w:rsid w:val="002F3B25"/>
    <w:rsid w:val="003048FB"/>
    <w:rsid w:val="00305A00"/>
    <w:rsid w:val="00392B3E"/>
    <w:rsid w:val="00395FA4"/>
    <w:rsid w:val="003A00EB"/>
    <w:rsid w:val="003B722A"/>
    <w:rsid w:val="003C4A2A"/>
    <w:rsid w:val="003D0D77"/>
    <w:rsid w:val="003F42B5"/>
    <w:rsid w:val="0041206A"/>
    <w:rsid w:val="004249E6"/>
    <w:rsid w:val="00440048"/>
    <w:rsid w:val="0045398D"/>
    <w:rsid w:val="004630B7"/>
    <w:rsid w:val="00490E47"/>
    <w:rsid w:val="004A1566"/>
    <w:rsid w:val="004C4CA5"/>
    <w:rsid w:val="004E79F4"/>
    <w:rsid w:val="004F2CE9"/>
    <w:rsid w:val="00506F69"/>
    <w:rsid w:val="005070E0"/>
    <w:rsid w:val="005714DF"/>
    <w:rsid w:val="00592251"/>
    <w:rsid w:val="00594E04"/>
    <w:rsid w:val="005A79B5"/>
    <w:rsid w:val="005B4FA1"/>
    <w:rsid w:val="005B7152"/>
    <w:rsid w:val="005B7F93"/>
    <w:rsid w:val="005C02DE"/>
    <w:rsid w:val="005C11AE"/>
    <w:rsid w:val="005C7715"/>
    <w:rsid w:val="005D37DF"/>
    <w:rsid w:val="005E3AFA"/>
    <w:rsid w:val="005E3C77"/>
    <w:rsid w:val="005F1124"/>
    <w:rsid w:val="005F5C29"/>
    <w:rsid w:val="00621AC1"/>
    <w:rsid w:val="00647446"/>
    <w:rsid w:val="0067121F"/>
    <w:rsid w:val="00693FE6"/>
    <w:rsid w:val="00694496"/>
    <w:rsid w:val="006A2785"/>
    <w:rsid w:val="006B19B3"/>
    <w:rsid w:val="006C2152"/>
    <w:rsid w:val="006D3EAE"/>
    <w:rsid w:val="006F3044"/>
    <w:rsid w:val="007070DD"/>
    <w:rsid w:val="00716D7D"/>
    <w:rsid w:val="00742219"/>
    <w:rsid w:val="00742E07"/>
    <w:rsid w:val="00782EFA"/>
    <w:rsid w:val="00793EAB"/>
    <w:rsid w:val="007B28A4"/>
    <w:rsid w:val="007C3BB2"/>
    <w:rsid w:val="007C71B6"/>
    <w:rsid w:val="007D1448"/>
    <w:rsid w:val="007D263E"/>
    <w:rsid w:val="007E3BB6"/>
    <w:rsid w:val="007E55B5"/>
    <w:rsid w:val="007F4682"/>
    <w:rsid w:val="00806FC2"/>
    <w:rsid w:val="00843A78"/>
    <w:rsid w:val="00844995"/>
    <w:rsid w:val="00851553"/>
    <w:rsid w:val="00855BB4"/>
    <w:rsid w:val="0087658B"/>
    <w:rsid w:val="00883780"/>
    <w:rsid w:val="008A10D8"/>
    <w:rsid w:val="008C7F26"/>
    <w:rsid w:val="008D211A"/>
    <w:rsid w:val="008E0D4E"/>
    <w:rsid w:val="008E1118"/>
    <w:rsid w:val="008E2DA5"/>
    <w:rsid w:val="008F40DA"/>
    <w:rsid w:val="00912677"/>
    <w:rsid w:val="0092164F"/>
    <w:rsid w:val="009261F7"/>
    <w:rsid w:val="0093458E"/>
    <w:rsid w:val="00937045"/>
    <w:rsid w:val="009527FA"/>
    <w:rsid w:val="00967129"/>
    <w:rsid w:val="00970BBB"/>
    <w:rsid w:val="00971B01"/>
    <w:rsid w:val="00975A48"/>
    <w:rsid w:val="00986A9F"/>
    <w:rsid w:val="00991C15"/>
    <w:rsid w:val="00995B1E"/>
    <w:rsid w:val="009A3E21"/>
    <w:rsid w:val="009B214F"/>
    <w:rsid w:val="009C1A85"/>
    <w:rsid w:val="009D0013"/>
    <w:rsid w:val="009E419A"/>
    <w:rsid w:val="00A04EE6"/>
    <w:rsid w:val="00A06117"/>
    <w:rsid w:val="00A06EA3"/>
    <w:rsid w:val="00A1543A"/>
    <w:rsid w:val="00A17CD2"/>
    <w:rsid w:val="00A221BF"/>
    <w:rsid w:val="00A37A10"/>
    <w:rsid w:val="00A462C4"/>
    <w:rsid w:val="00A51537"/>
    <w:rsid w:val="00A5385F"/>
    <w:rsid w:val="00A6180D"/>
    <w:rsid w:val="00A72AA3"/>
    <w:rsid w:val="00AA3E67"/>
    <w:rsid w:val="00AA46B8"/>
    <w:rsid w:val="00AA5343"/>
    <w:rsid w:val="00AB3611"/>
    <w:rsid w:val="00AB64D6"/>
    <w:rsid w:val="00B03AF9"/>
    <w:rsid w:val="00B226DB"/>
    <w:rsid w:val="00B46B69"/>
    <w:rsid w:val="00B52934"/>
    <w:rsid w:val="00B5600A"/>
    <w:rsid w:val="00B70EEF"/>
    <w:rsid w:val="00B73196"/>
    <w:rsid w:val="00B76760"/>
    <w:rsid w:val="00BB4E67"/>
    <w:rsid w:val="00BB5222"/>
    <w:rsid w:val="00BC5126"/>
    <w:rsid w:val="00BE073A"/>
    <w:rsid w:val="00BF0593"/>
    <w:rsid w:val="00C0560F"/>
    <w:rsid w:val="00C468EE"/>
    <w:rsid w:val="00C5079D"/>
    <w:rsid w:val="00C60391"/>
    <w:rsid w:val="00C61D5E"/>
    <w:rsid w:val="00C71B0F"/>
    <w:rsid w:val="00CB0867"/>
    <w:rsid w:val="00CB7B38"/>
    <w:rsid w:val="00CC4F2F"/>
    <w:rsid w:val="00CD1401"/>
    <w:rsid w:val="00CD1ACE"/>
    <w:rsid w:val="00CF07DD"/>
    <w:rsid w:val="00CF3969"/>
    <w:rsid w:val="00D00D5A"/>
    <w:rsid w:val="00D047F9"/>
    <w:rsid w:val="00D215AA"/>
    <w:rsid w:val="00D2253F"/>
    <w:rsid w:val="00D31FBB"/>
    <w:rsid w:val="00D44B4D"/>
    <w:rsid w:val="00D51F90"/>
    <w:rsid w:val="00D776A8"/>
    <w:rsid w:val="00DA7424"/>
    <w:rsid w:val="00DD5B73"/>
    <w:rsid w:val="00DD68D3"/>
    <w:rsid w:val="00DE52C9"/>
    <w:rsid w:val="00DF52B8"/>
    <w:rsid w:val="00E00204"/>
    <w:rsid w:val="00E15BA3"/>
    <w:rsid w:val="00E240AD"/>
    <w:rsid w:val="00E2488D"/>
    <w:rsid w:val="00E2724D"/>
    <w:rsid w:val="00E3171D"/>
    <w:rsid w:val="00E36527"/>
    <w:rsid w:val="00E42C5B"/>
    <w:rsid w:val="00E530A4"/>
    <w:rsid w:val="00E54BEE"/>
    <w:rsid w:val="00E82429"/>
    <w:rsid w:val="00E831EC"/>
    <w:rsid w:val="00E8684C"/>
    <w:rsid w:val="00E932F7"/>
    <w:rsid w:val="00EA18CC"/>
    <w:rsid w:val="00EB7998"/>
    <w:rsid w:val="00F01534"/>
    <w:rsid w:val="00F13C04"/>
    <w:rsid w:val="00F266E7"/>
    <w:rsid w:val="00F553AF"/>
    <w:rsid w:val="00F75726"/>
    <w:rsid w:val="00F77511"/>
    <w:rsid w:val="00F8041E"/>
    <w:rsid w:val="00F95BAC"/>
    <w:rsid w:val="00FB32F8"/>
    <w:rsid w:val="00FB3ED0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F1F5F"/>
  <w15:chartTrackingRefBased/>
  <w15:docId w15:val="{C33AE19A-E506-EB45-A46F-D7EF497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A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BAC"/>
    <w:rPr>
      <w:rFonts w:eastAsiaTheme="majorEastAsia" w:cstheme="majorBidi"/>
      <w:b/>
      <w:color w:val="000000" w:themeColor="text1"/>
      <w:szCs w:val="32"/>
    </w:rPr>
  </w:style>
  <w:style w:type="table" w:styleId="TableGrid">
    <w:name w:val="Table Grid"/>
    <w:basedOn w:val="TableNormal"/>
    <w:uiPriority w:val="59"/>
    <w:rsid w:val="006474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47446"/>
    <w:pPr>
      <w:adjustRightInd w:val="0"/>
      <w:spacing w:line="288" w:lineRule="auto"/>
      <w:textAlignment w:val="center"/>
    </w:pPr>
    <w:rPr>
      <w:rFonts w:ascii="AGaramondPro-Regular" w:eastAsiaTheme="minorEastAsia" w:hAnsi="AGaramondPro-Regular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474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E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k@fas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1602</Characters>
  <Application>Microsoft Office Word</Application>
  <DocSecurity>0</DocSecurity>
  <Lines>123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2025 Election Nomination Form</vt:lpstr>
    </vt:vector>
  </TitlesOfParts>
  <Manager/>
  <Company>Faculty Association Suffolk Community College</Company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Election Nomination Form</dc:title>
  <dc:subject/>
  <dc:creator>Donna Krompinger, Acting Chairperson</dc:creator>
  <cp:keywords/>
  <dc:description/>
  <cp:lastModifiedBy>Cynthia Eaton</cp:lastModifiedBy>
  <cp:revision>13</cp:revision>
  <cp:lastPrinted>2025-02-03T16:38:00Z</cp:lastPrinted>
  <dcterms:created xsi:type="dcterms:W3CDTF">2025-02-03T16:24:00Z</dcterms:created>
  <dcterms:modified xsi:type="dcterms:W3CDTF">2025-02-03T16:38:00Z</dcterms:modified>
  <cp:category/>
</cp:coreProperties>
</file>